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>На</w:t>
      </w:r>
      <w:r w:rsidR="00A17737">
        <w:rPr>
          <w:rStyle w:val="5TrebuchetMS"/>
        </w:rPr>
        <w:t xml:space="preserve"> </w:t>
      </w:r>
      <w:r w:rsidR="008F7931">
        <w:rPr>
          <w:rStyle w:val="5TrebuchetMS"/>
          <w:lang w:val="en-US"/>
        </w:rPr>
        <w:t>2</w:t>
      </w:r>
      <w:r w:rsidR="00426977">
        <w:rPr>
          <w:rStyle w:val="5TrebuchetMS"/>
          <w:lang w:val="en-US"/>
        </w:rPr>
        <w:t>3</w:t>
      </w:r>
      <w:r w:rsidR="00DF6690">
        <w:rPr>
          <w:rStyle w:val="5TrebuchetMS"/>
        </w:rPr>
        <w:t>.</w:t>
      </w:r>
      <w:r w:rsidR="001E0CA1">
        <w:rPr>
          <w:rStyle w:val="5TrebuchetMS"/>
        </w:rPr>
        <w:t>0</w:t>
      </w:r>
      <w:r w:rsidR="00426977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AA6E7B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D45CCB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D45CCB" w:rsidTr="00D45CCB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D45CCB" w:rsidRPr="00722AA6" w:rsidTr="00D45CCB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Каша молочная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150/5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19,99</w:t>
            </w:r>
          </w:p>
        </w:tc>
      </w:tr>
      <w:tr w:rsidR="00D45CCB" w:rsidRPr="00722AA6" w:rsidTr="00D45CC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2,01</w:t>
            </w:r>
          </w:p>
        </w:tc>
      </w:tr>
      <w:tr w:rsidR="00D45CCB" w:rsidTr="00D45CC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Pr="00722AA6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</w:tr>
      <w:tr w:rsidR="00D45CCB" w:rsidTr="00D45CCB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D45CCB" w:rsidTr="00D45CCB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CB" w:rsidRDefault="00D45CCB" w:rsidP="00D45C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329,66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786DC0" w:rsidTr="00D45CC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786DC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из </w:t>
            </w:r>
            <w:r w:rsidR="00AA6E7B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BF6C7B">
              <w:rPr>
                <w:rFonts w:asciiTheme="minorHAnsi" w:hAnsiTheme="minorHAnsi" w:cstheme="minorHAnsi"/>
                <w:sz w:val="28"/>
                <w:szCs w:val="28"/>
              </w:rPr>
              <w:t>веклы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A97C6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5CD4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786DC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2,32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C690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8A498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="009029CA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8A498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4,13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C690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Картофельное пюре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C690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8A498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9029CA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523C9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8A4983">
              <w:rPr>
                <w:rFonts w:asciiTheme="minorHAnsi" w:hAnsiTheme="minorHAnsi" w:cstheme="minorHAnsi"/>
                <w:sz w:val="28"/>
                <w:szCs w:val="28"/>
              </w:rPr>
              <w:t>8,15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30868" w:rsidP="00253E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52583">
              <w:rPr>
                <w:rFonts w:asciiTheme="minorHAnsi" w:hAnsiTheme="minorHAnsi" w:cstheme="minorHAnsi"/>
                <w:sz w:val="28"/>
                <w:szCs w:val="28"/>
              </w:rPr>
              <w:t>Рыба припущенная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8802B5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523C9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3</w:t>
            </w:r>
            <w:r w:rsidR="00AA6E7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786DC0">
              <w:rPr>
                <w:rFonts w:asciiTheme="minorHAnsi" w:hAnsiTheme="minorHAnsi" w:cstheme="minorHAnsi"/>
                <w:sz w:val="28"/>
                <w:szCs w:val="28"/>
              </w:rPr>
              <w:t>,03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E74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="00AC690C">
              <w:rPr>
                <w:rFonts w:asciiTheme="minorHAnsi" w:hAnsiTheme="minorHAnsi" w:cstheme="minorHAnsi"/>
                <w:sz w:val="28"/>
                <w:szCs w:val="28"/>
              </w:rPr>
              <w:t>омпот</w:t>
            </w:r>
            <w:r w:rsidR="00ED736B">
              <w:rPr>
                <w:rFonts w:asciiTheme="minorHAnsi" w:hAnsiTheme="minorHAnsi" w:cstheme="minorHAnsi"/>
                <w:sz w:val="28"/>
                <w:szCs w:val="28"/>
              </w:rPr>
              <w:t xml:space="preserve"> с витамином</w:t>
            </w:r>
            <w:proofErr w:type="gramStart"/>
            <w:r w:rsidR="00ED736B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proofErr w:type="gramEnd"/>
            <w:r w:rsidR="003262E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C690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9029CA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523C9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7,65</w:t>
            </w:r>
          </w:p>
        </w:tc>
      </w:tr>
      <w:tr w:rsidR="00794740" w:rsidTr="00D45CC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786D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928C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</w:t>
            </w:r>
            <w:r w:rsidR="00AF4A9F">
              <w:rPr>
                <w:rStyle w:val="Calibri0"/>
              </w:rPr>
              <w:t>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902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65,00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D45CCB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3E74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636,91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AA6E7B" w:rsidRDefault="00AA6E7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2B5DED" w:rsidRDefault="00177BA5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</w:t>
      </w:r>
      <w:r w:rsidR="00AA6E7B">
        <w:rPr>
          <w:rStyle w:val="2"/>
          <w:i/>
          <w:iCs/>
        </w:rPr>
        <w:t>ВЗ – 5-11</w:t>
      </w:r>
      <w:r w:rsidR="008A4983">
        <w:rPr>
          <w:rStyle w:val="2"/>
          <w:i/>
          <w:iCs/>
        </w:rPr>
        <w:t xml:space="preserve">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029CA" w:rsidP="002749F1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Каша молочная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049F2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150/5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AC690C" w:rsidP="00AA6E7B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A6E7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,99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029C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049F2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AC690C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2,01</w:t>
            </w:r>
          </w:p>
        </w:tc>
      </w:tr>
      <w:tr w:rsidR="00AA6E7B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7B" w:rsidRDefault="00AA6E7B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7B" w:rsidRDefault="00AA6E7B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7B" w:rsidRDefault="00AA6E7B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7B" w:rsidRDefault="00AA6E7B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</w:tr>
      <w:tr w:rsidR="00786DC0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AA6E7B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786DC0" w:rsidP="00BF6C7B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Салат из </w:t>
            </w:r>
            <w:r w:rsidR="00AA6E7B">
              <w:rPr>
                <w:rFonts w:asciiTheme="minorHAnsi" w:hAnsiTheme="minorHAnsi" w:cstheme="minorHAnsi"/>
                <w:sz w:val="28"/>
                <w:szCs w:val="28"/>
              </w:rPr>
              <w:t>св</w:t>
            </w:r>
            <w:r w:rsidR="00BF6C7B">
              <w:rPr>
                <w:rFonts w:asciiTheme="minorHAnsi" w:hAnsiTheme="minorHAnsi" w:cstheme="minorHAnsi"/>
                <w:sz w:val="28"/>
                <w:szCs w:val="28"/>
              </w:rPr>
              <w:t>еклы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A97C6C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5CD4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C0" w:rsidRDefault="00786DC0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2,32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6E7B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lastRenderedPageBreak/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786DC0" w:rsidP="00AC690C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C690C">
              <w:rPr>
                <w:rFonts w:asciiTheme="minorHAnsi" w:hAnsiTheme="minorHAnsi" w:cstheme="minorHAnsi"/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049F2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523C9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5,50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6E7B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AC690C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Картофельное пюре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049F2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523C9" w:rsidP="00952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9,78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AA6E7B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352583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Рыба припущенная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AA6E7B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CC1BA8" w:rsidRPr="00CC1BA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AA6E7B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75,0</w:t>
            </w:r>
            <w:r w:rsidR="00786DC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6E7B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786DC0" w:rsidP="00AC690C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</w:rPr>
              <w:t xml:space="preserve"> </w:t>
            </w:r>
            <w:r w:rsidR="00AC690C">
              <w:rPr>
                <w:rStyle w:val="60"/>
              </w:rPr>
              <w:t>Компот</w:t>
            </w:r>
            <w:r w:rsidR="003262E7">
              <w:rPr>
                <w:rStyle w:val="60"/>
              </w:rPr>
              <w:t xml:space="preserve"> </w:t>
            </w:r>
            <w:r w:rsidR="00ED736B">
              <w:rPr>
                <w:rStyle w:val="60"/>
              </w:rPr>
              <w:t>с витамином</w:t>
            </w:r>
            <w:proofErr w:type="gramStart"/>
            <w:r w:rsidR="00ED736B">
              <w:rPr>
                <w:rStyle w:val="60"/>
              </w:rPr>
              <w:t xml:space="preserve"> С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523C9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D665A" w:rsidTr="006D665A">
        <w:trPr>
          <w:trHeight w:val="3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6E7B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7168A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6D665A" w:rsidTr="006D665A">
        <w:trPr>
          <w:trHeight w:val="384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8A4983" w:rsidP="008A4983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6D665A">
              <w:rPr>
                <w:rStyle w:val="Calibri0"/>
              </w:rPr>
              <w:t>,00</w:t>
            </w:r>
            <w:r w:rsidR="006D665A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9029CA" w:rsidP="009029CA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   966,57</w:t>
            </w:r>
          </w:p>
        </w:tc>
      </w:tr>
    </w:tbl>
    <w:p w:rsidR="002B5DED" w:rsidRDefault="002B5DED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P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B26B39" w:rsidRPr="00B26B3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E6" w:rsidRDefault="00FD69E6">
      <w:r>
        <w:separator/>
      </w:r>
    </w:p>
  </w:endnote>
  <w:endnote w:type="continuationSeparator" w:id="0">
    <w:p w:rsidR="00FD69E6" w:rsidRDefault="00F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E6" w:rsidRDefault="00FD69E6">
      <w:r>
        <w:separator/>
      </w:r>
    </w:p>
  </w:footnote>
  <w:footnote w:type="continuationSeparator" w:id="0">
    <w:p w:rsidR="00FD69E6" w:rsidRDefault="00FD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D45CCB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785F90AB" wp14:editId="053DE83C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57347"/>
    <w:rsid w:val="000C208C"/>
    <w:rsid w:val="000E70B9"/>
    <w:rsid w:val="000F22CD"/>
    <w:rsid w:val="00101B41"/>
    <w:rsid w:val="00121089"/>
    <w:rsid w:val="001265C0"/>
    <w:rsid w:val="00177BA5"/>
    <w:rsid w:val="00185A59"/>
    <w:rsid w:val="001A79DB"/>
    <w:rsid w:val="001E0CA1"/>
    <w:rsid w:val="00206F7B"/>
    <w:rsid w:val="002101F8"/>
    <w:rsid w:val="002342AE"/>
    <w:rsid w:val="00253E5A"/>
    <w:rsid w:val="002749F1"/>
    <w:rsid w:val="002902CB"/>
    <w:rsid w:val="002928C9"/>
    <w:rsid w:val="00293D38"/>
    <w:rsid w:val="00295A67"/>
    <w:rsid w:val="002B4B63"/>
    <w:rsid w:val="002B5DED"/>
    <w:rsid w:val="002C1763"/>
    <w:rsid w:val="002D11DC"/>
    <w:rsid w:val="002F57A6"/>
    <w:rsid w:val="00317E09"/>
    <w:rsid w:val="003262E7"/>
    <w:rsid w:val="00330868"/>
    <w:rsid w:val="00334D1A"/>
    <w:rsid w:val="00352583"/>
    <w:rsid w:val="0037739A"/>
    <w:rsid w:val="003B0632"/>
    <w:rsid w:val="003C71E7"/>
    <w:rsid w:val="003E7440"/>
    <w:rsid w:val="004049F2"/>
    <w:rsid w:val="00410A6A"/>
    <w:rsid w:val="00426977"/>
    <w:rsid w:val="0043386B"/>
    <w:rsid w:val="00456794"/>
    <w:rsid w:val="0047168A"/>
    <w:rsid w:val="00482C5F"/>
    <w:rsid w:val="004939AB"/>
    <w:rsid w:val="004A168E"/>
    <w:rsid w:val="004E2BDE"/>
    <w:rsid w:val="00534738"/>
    <w:rsid w:val="00534C6F"/>
    <w:rsid w:val="0057413D"/>
    <w:rsid w:val="0058289D"/>
    <w:rsid w:val="00592136"/>
    <w:rsid w:val="00595F08"/>
    <w:rsid w:val="005A412E"/>
    <w:rsid w:val="005C5CD4"/>
    <w:rsid w:val="005E24B7"/>
    <w:rsid w:val="00631E5F"/>
    <w:rsid w:val="00635C7F"/>
    <w:rsid w:val="0065531A"/>
    <w:rsid w:val="006649B9"/>
    <w:rsid w:val="006802A1"/>
    <w:rsid w:val="006B4318"/>
    <w:rsid w:val="006B7619"/>
    <w:rsid w:val="006D665A"/>
    <w:rsid w:val="006D6AED"/>
    <w:rsid w:val="006D753B"/>
    <w:rsid w:val="006E06F9"/>
    <w:rsid w:val="00711137"/>
    <w:rsid w:val="00716682"/>
    <w:rsid w:val="00722AA6"/>
    <w:rsid w:val="0076138C"/>
    <w:rsid w:val="00786DC0"/>
    <w:rsid w:val="00794740"/>
    <w:rsid w:val="007B1FDE"/>
    <w:rsid w:val="007C23B2"/>
    <w:rsid w:val="007D1225"/>
    <w:rsid w:val="00803AE6"/>
    <w:rsid w:val="00874CA7"/>
    <w:rsid w:val="00874D81"/>
    <w:rsid w:val="00876B39"/>
    <w:rsid w:val="008802B5"/>
    <w:rsid w:val="008A4983"/>
    <w:rsid w:val="008D5482"/>
    <w:rsid w:val="008F7931"/>
    <w:rsid w:val="009029CA"/>
    <w:rsid w:val="009156E6"/>
    <w:rsid w:val="00921A9B"/>
    <w:rsid w:val="009267CD"/>
    <w:rsid w:val="00940490"/>
    <w:rsid w:val="009523C9"/>
    <w:rsid w:val="00957BEF"/>
    <w:rsid w:val="00962304"/>
    <w:rsid w:val="0097473A"/>
    <w:rsid w:val="0097710E"/>
    <w:rsid w:val="00986073"/>
    <w:rsid w:val="00990569"/>
    <w:rsid w:val="00995E28"/>
    <w:rsid w:val="00997CA5"/>
    <w:rsid w:val="009C7F84"/>
    <w:rsid w:val="00A03CB4"/>
    <w:rsid w:val="00A17737"/>
    <w:rsid w:val="00A76572"/>
    <w:rsid w:val="00A96154"/>
    <w:rsid w:val="00A97C6C"/>
    <w:rsid w:val="00AA6E7B"/>
    <w:rsid w:val="00AB64B0"/>
    <w:rsid w:val="00AC690C"/>
    <w:rsid w:val="00AF4A9F"/>
    <w:rsid w:val="00B26B39"/>
    <w:rsid w:val="00B31BB4"/>
    <w:rsid w:val="00B4043F"/>
    <w:rsid w:val="00B4390C"/>
    <w:rsid w:val="00B5387C"/>
    <w:rsid w:val="00B63F30"/>
    <w:rsid w:val="00B85964"/>
    <w:rsid w:val="00BC2180"/>
    <w:rsid w:val="00BC40A0"/>
    <w:rsid w:val="00BD168D"/>
    <w:rsid w:val="00BD6E17"/>
    <w:rsid w:val="00BF6C7B"/>
    <w:rsid w:val="00C03774"/>
    <w:rsid w:val="00C22882"/>
    <w:rsid w:val="00C32DD2"/>
    <w:rsid w:val="00C45CEC"/>
    <w:rsid w:val="00C6299A"/>
    <w:rsid w:val="00C91040"/>
    <w:rsid w:val="00C94F97"/>
    <w:rsid w:val="00CC1BA8"/>
    <w:rsid w:val="00CC1E5B"/>
    <w:rsid w:val="00CC25EB"/>
    <w:rsid w:val="00CE3F90"/>
    <w:rsid w:val="00D45CCB"/>
    <w:rsid w:val="00D502D1"/>
    <w:rsid w:val="00D614DA"/>
    <w:rsid w:val="00DA05BB"/>
    <w:rsid w:val="00DF6690"/>
    <w:rsid w:val="00E4008D"/>
    <w:rsid w:val="00E42DFC"/>
    <w:rsid w:val="00E63102"/>
    <w:rsid w:val="00E72CF2"/>
    <w:rsid w:val="00E84ECE"/>
    <w:rsid w:val="00EA3CE8"/>
    <w:rsid w:val="00EB5614"/>
    <w:rsid w:val="00ED6E9D"/>
    <w:rsid w:val="00ED736B"/>
    <w:rsid w:val="00EE6282"/>
    <w:rsid w:val="00F01C4E"/>
    <w:rsid w:val="00F4216C"/>
    <w:rsid w:val="00F65652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45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5C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2022-12-07T05:04:00Z</cp:lastPrinted>
  <dcterms:created xsi:type="dcterms:W3CDTF">2024-05-22T08:12:00Z</dcterms:created>
  <dcterms:modified xsi:type="dcterms:W3CDTF">2024-05-22T09:45:00Z</dcterms:modified>
</cp:coreProperties>
</file>